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092904" w:rsidRPr="00676941" w14:paraId="0DF9D0BF" w14:textId="77777777" w:rsidTr="005118D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5A12C29E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4ADDF35" wp14:editId="4253BFFE">
                  <wp:extent cx="742950" cy="742950"/>
                  <wp:effectExtent l="0" t="0" r="0" b="0"/>
                  <wp:docPr id="76" name="Picture 76" descr="Slika na kojoj se nalazi krug, Žig, logotip, amblem&#10;&#10;Sadržaj koji generiše veštačka inteligencija može biti netača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 76" descr="Slika na kojoj se nalazi krug, Žig, logotip, amblem&#10;&#10;Sadržaj koji generiše veštačka inteligencija može biti netača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1CC1158C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36644FC9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4155A723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CE84572" wp14:editId="65361B05">
                  <wp:extent cx="755092" cy="741600"/>
                  <wp:effectExtent l="0" t="0" r="0" b="0"/>
                  <wp:docPr id="77" name="Picture 77" descr="Slika na kojoj se nalazi Simetrija, umetnost, krug, dizajn&#10;&#10;Sadržaj koji generiše veštačka inteligencija može biti netača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 77" descr="Slika na kojoj se nalazi Simetrija, umetnost, krug, dizajn&#10;&#10;Sadržaj koji generiše veštačka inteligencija može biti netača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2904" w:rsidRPr="00676941" w14:paraId="1E3F2893" w14:textId="77777777" w:rsidTr="005118D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43C9D97F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31A9BA20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Pr="0067694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Аутоматика и Електроника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5756210F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122C1E94" w14:textId="77777777" w:rsidTr="005118D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446FF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7249C4C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Основни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328CEC99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635D6D04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6531828A" w14:textId="77777777" w:rsidTr="005118D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419DCB5D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5D8F8015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ЕЛЕКТРОНИКА 1</w:t>
            </w:r>
          </w:p>
        </w:tc>
      </w:tr>
      <w:tr w:rsidR="00092904" w:rsidRPr="00676941" w14:paraId="32DB5142" w14:textId="77777777" w:rsidTr="005118D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69CAF7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709C2F9B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Катедра за електронику и електронске системе – Електротехнички факултет</w:t>
            </w:r>
          </w:p>
        </w:tc>
      </w:tr>
      <w:tr w:rsidR="00092904" w:rsidRPr="00676941" w14:paraId="1BF2D3FA" w14:textId="77777777" w:rsidTr="005118DE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22C925DF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19BEAE23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432B2B30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6A24AC4C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092904" w:rsidRPr="00676941" w14:paraId="59D49D59" w14:textId="77777777" w:rsidTr="005118DE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BAD4AB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7D7C77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1C9AA0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64CB35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092904" w:rsidRPr="00676941" w14:paraId="3F85780D" w14:textId="77777777" w:rsidTr="005118DE">
        <w:tc>
          <w:tcPr>
            <w:tcW w:w="2943" w:type="dxa"/>
            <w:gridSpan w:val="6"/>
            <w:shd w:val="clear" w:color="auto" w:fill="auto"/>
            <w:vAlign w:val="center"/>
          </w:tcPr>
          <w:p w14:paraId="4CA54B27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АЕ-0</w:t>
            </w:r>
            <w:r w:rsidRPr="00676941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-1-017-3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7C40FF9D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649B322E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en-US"/>
              </w:rPr>
              <w:t>III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30E0EA33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</w:p>
        </w:tc>
      </w:tr>
      <w:tr w:rsidR="00092904" w:rsidRPr="00676941" w14:paraId="27756715" w14:textId="77777777" w:rsidTr="005118D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E5B562C" w14:textId="77777777" w:rsidR="00092904" w:rsidRPr="00676941" w:rsidRDefault="00092904" w:rsidP="0009290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1105D2D1" w14:textId="414DDFA1" w:rsidR="00092904" w:rsidRPr="00676941" w:rsidRDefault="00092904" w:rsidP="0009290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 Божидар Поповић, 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092904" w:rsidRPr="00676941" w14:paraId="199840B0" w14:textId="77777777" w:rsidTr="005118D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04B39" w14:textId="77777777" w:rsidR="00092904" w:rsidRPr="00676941" w:rsidRDefault="00092904" w:rsidP="0009290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4C52A532" w14:textId="19D2CC89" w:rsidR="00092904" w:rsidRPr="00676941" w:rsidRDefault="00092904" w:rsidP="0009290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мр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Горан Вуковић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, виши асистент</w:t>
            </w:r>
          </w:p>
        </w:tc>
      </w:tr>
      <w:tr w:rsidR="00092904" w:rsidRPr="00676941" w14:paraId="23E9F90F" w14:textId="77777777" w:rsidTr="005118D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F66B65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82B1CD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EBAA1E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092904" w:rsidRPr="00676941" w14:paraId="2AC6417E" w14:textId="77777777" w:rsidTr="005118DE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62048076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61C1266A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9EB961C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6DEA95B2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5B7DD296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0504A754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14:paraId="1E93E509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092904" w:rsidRPr="00676941" w14:paraId="735CA36F" w14:textId="77777777" w:rsidTr="005118DE">
        <w:tc>
          <w:tcPr>
            <w:tcW w:w="1242" w:type="dxa"/>
            <w:shd w:val="clear" w:color="auto" w:fill="auto"/>
            <w:vAlign w:val="center"/>
          </w:tcPr>
          <w:p w14:paraId="12CB5398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1D52B960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99E5279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19CEA115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27067427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3DA2C79F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28D0F53B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</w:tr>
      <w:tr w:rsidR="00092904" w:rsidRPr="00676941" w14:paraId="2F9A6814" w14:textId="77777777" w:rsidTr="005118D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F6D2B5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6EFE4D7B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W=3*15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90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F5ED2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761570EF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T=3*15*S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+ 2*15*S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</w:tr>
      <w:tr w:rsidR="00092904" w:rsidRPr="00676941" w14:paraId="3D0D0885" w14:textId="77777777" w:rsidTr="005118D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97866E" w14:textId="77777777" w:rsidR="00092904" w:rsidRPr="00676941" w:rsidRDefault="00092904" w:rsidP="005118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+ 90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180сати у семестру</w:t>
            </w:r>
          </w:p>
        </w:tc>
      </w:tr>
      <w:tr w:rsidR="00092904" w:rsidRPr="00676941" w14:paraId="36AD89EE" w14:textId="77777777" w:rsidTr="005118D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80CB8FF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5B21F0F1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 да:</w:t>
            </w:r>
          </w:p>
          <w:p w14:paraId="40253361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 w:rsidRPr="00676941">
              <w:rPr>
                <w:rFonts w:ascii="Arial Narrow" w:hAnsi="Arial Narrow"/>
                <w:sz w:val="20"/>
                <w:szCs w:val="20"/>
              </w:rPr>
              <w:t>Разумјевање и а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нализа рада </w:t>
            </w:r>
            <w:r w:rsidRPr="00676941">
              <w:rPr>
                <w:rFonts w:ascii="Arial Narrow" w:hAnsi="Arial Narrow"/>
                <w:sz w:val="20"/>
                <w:szCs w:val="20"/>
              </w:rPr>
              <w:t>полупроводничких диода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, доношење правилних закључака о поларизацији, начинима и условима рада.</w:t>
            </w:r>
          </w:p>
          <w:p w14:paraId="6E30E44E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2.</w:t>
            </w:r>
            <w:r w:rsidRPr="00676941">
              <w:rPr>
                <w:rFonts w:ascii="Arial Narrow" w:hAnsi="Arial Narrow"/>
                <w:sz w:val="20"/>
                <w:szCs w:val="20"/>
              </w:rPr>
              <w:t>Разумјевање и а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нализа рада б</w:t>
            </w:r>
            <w:r w:rsidRPr="00676941">
              <w:rPr>
                <w:rFonts w:ascii="Arial Narrow" w:hAnsi="Arial Narrow"/>
                <w:sz w:val="20"/>
                <w:szCs w:val="20"/>
              </w:rPr>
              <w:t>иполарног транзистора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, доношење правилних закључака о поларизацији, начинима и условима рада.</w:t>
            </w:r>
          </w:p>
          <w:p w14:paraId="64B37CE5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3. Разумјевање и а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нализа рада униполарних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 транзистора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, доношење правилних закључака о поларизацији, начинима и условима рада.</w:t>
            </w:r>
          </w:p>
          <w:p w14:paraId="54CB4112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4.Разумјевање и познавање основних концепата рада и начине везивања појединачних компоненти у аналогним и дигиталним електронским колима.</w:t>
            </w:r>
          </w:p>
          <w:p w14:paraId="148C2E40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5.Разумјевање, дефинисање, анализирање, расправљање и рјешавање проблема, задатака везаних за рад електонских компоненти у истосмјерном и наизмјеничном режиму.</w:t>
            </w:r>
          </w:p>
          <w:p w14:paraId="60D71781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4. Разумјеванје принципа рада и анализа једностепених појачавачких кола (BJT, JFET, MOSFET)</w:t>
            </w:r>
          </w:p>
        </w:tc>
      </w:tr>
      <w:tr w:rsidR="00092904" w:rsidRPr="00676941" w14:paraId="74667CB9" w14:textId="77777777" w:rsidTr="005118D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A912FAD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6EDECCDF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Одслушан курс физичких основа електронике</w:t>
            </w:r>
          </w:p>
        </w:tc>
      </w:tr>
      <w:tr w:rsidR="00092904" w:rsidRPr="00676941" w14:paraId="5CB3450C" w14:textId="77777777" w:rsidTr="005118D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ACBACD6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12B24950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аудиторне вјежбе, лабораторијске вјежбе</w:t>
            </w:r>
          </w:p>
        </w:tc>
      </w:tr>
      <w:tr w:rsidR="00092904" w:rsidRPr="00676941" w14:paraId="646CE4FD" w14:textId="77777777" w:rsidTr="005118D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CC608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3BF61798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Обавезестудената и оцјењивање.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Струјно-напонска карактеристика диоде, напон прага, статичка и динамичка отпорност (идеалне и реалне диоде).</w:t>
            </w:r>
          </w:p>
          <w:p w14:paraId="6AF3F144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2.Анализа рада диоде при директној поларизацији и инверзној поларизацији (радна тачка, температурна зависност, капацитивност).</w:t>
            </w:r>
          </w:p>
          <w:p w14:paraId="2B7BAFBF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3. Исправљачке, прекидачке, Шоткијеве диоде, Зенер диода LED, фотодиоде,Исправљачка кола са диодама.</w:t>
            </w:r>
          </w:p>
          <w:p w14:paraId="4311F78C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4. Анализа рада биполарног транзистора (BJT). Статичке карактеристика биплоарног транзистора. Области рада БЈТ транзистора.</w:t>
            </w:r>
          </w:p>
          <w:p w14:paraId="23528270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5. Одређивање радне тачке БЈТ транзистора. Температурна стабилиозација кола са БЈТ транзисторима. </w:t>
            </w:r>
          </w:p>
          <w:p w14:paraId="2F62CE97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6. Поларизација БЈТ. Поларизација паралелно везаних БЈТ. Ограничења у раду БЈТ транзистора.</w:t>
            </w:r>
          </w:p>
          <w:p w14:paraId="7C9C50C4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7. Еберс-Молов модел биполарног транзистора. Екевивалентно ПИ коло БЈТ транзистора за мале сигнале. Екевивалентно </w:t>
            </w:r>
            <w:r w:rsidRPr="00676941">
              <w:rPr>
                <w:rFonts w:ascii="Arial Narrow" w:hAnsi="Arial Narrow"/>
                <w:sz w:val="20"/>
                <w:szCs w:val="20"/>
              </w:rPr>
              <w:t>h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коло БЈТ транзистора за мале сигнале. TTL – логичка кола (инвертујуће коло). DTL – логичка кола (И, ИЛИ, НЕ, НИ)</w:t>
            </w:r>
          </w:p>
          <w:p w14:paraId="13D36E36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8. Анализа рада JFET-a. Статичка карактеристика JFET-a. Ограничења у раду JFET-a</w:t>
            </w:r>
          </w:p>
          <w:p w14:paraId="3137BC99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9. Поларизација JFET-a. Еквивалентно кола за мале сигнале JFET-a. JFET у прекидачком режиму. </w:t>
            </w:r>
          </w:p>
          <w:p w14:paraId="424B0F26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10. Анализа рада MOSFET-a са уграђеним каналом. Статичке карактеристике MOSFET-a са уграђеним каналом. Ограничења у раду MOSFET-a. Анализа рада MOSFET-а са индукованим  каналом.</w:t>
            </w:r>
          </w:p>
          <w:p w14:paraId="54910F47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11. Статичке карактеристике MOSFET-a са индукованим каналом. Вертикални MOSFET – VMOS, CMOS. Поларизација MOSFET-ова (уграђени, индуковани канал). Еквивалентно кола за мале сигнале MOSFET-a.</w:t>
            </w:r>
          </w:p>
          <w:p w14:paraId="5C03F4E7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12. Особине појачавача. Једностепени појачавачи. Анализа појачавача са AC спрегом са биполарним транзистором у споју са ЗЕ, ЗБ, ЗЦ.</w:t>
            </w:r>
          </w:p>
          <w:p w14:paraId="1ED72127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13. Анализа појачавача са AC сп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регом са JFET-oм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 споју са ЗС, ЗГ, ЗД, Анализа појачавача са AC спрегом sa MOSFET-ом у споју са ЗС, ЗГ, ЗД, Вишестепени појачавачи са АC спрегом.</w:t>
            </w:r>
          </w:p>
          <w:p w14:paraId="3E1FA9D6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14. Двостепени појачавач. Појачавачи са директном спрегом-помјерачи нивоа (са Зенер диодом, са транзистором). Дарлингтонова конфигурација и каскодни појачавач. Амплитудска и фазна карактеристика појачавача – Бодеови дијаграми.</w:t>
            </w:r>
          </w:p>
          <w:p w14:paraId="5FC35A52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15. Фототранзистор. Оптокаплер. IGBT.  Тиристор и остале полупроводничке компоненте из исте фамилије.</w:t>
            </w:r>
          </w:p>
        </w:tc>
      </w:tr>
      <w:tr w:rsidR="00092904" w:rsidRPr="00676941" w14:paraId="5F81F0DE" w14:textId="77777777" w:rsidTr="005118D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9998A6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92904" w:rsidRPr="00676941" w14:paraId="61D7DBD9" w14:textId="77777777" w:rsidTr="005118D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17026951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528EF4C8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51518AE0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404994A2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92904" w:rsidRPr="00676941" w14:paraId="0057D1EA" w14:textId="77777777" w:rsidTr="005118DE">
        <w:tc>
          <w:tcPr>
            <w:tcW w:w="2512" w:type="dxa"/>
            <w:gridSpan w:val="4"/>
            <w:shd w:val="clear" w:color="auto" w:fill="auto"/>
            <w:vAlign w:val="center"/>
          </w:tcPr>
          <w:p w14:paraId="3119FB3C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В. Литовски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CC7F9BF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Основи Електронике 1.део, Источно Сарајево, Ниш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2EC50322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2006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715F4A9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5F807EB7" w14:textId="77777777" w:rsidTr="005118D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1C9B4E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В. Литовски и др.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7EDA01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Зборник решених задатака из електронике, Ниш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7E11FB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1997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4BE2C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2873E2BD" w14:textId="77777777" w:rsidTr="005118D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8A1F6D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М. Б. Живанов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E4767B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Електроника компоненте и појачавачка кола, Н. Сад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A23D60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96CE8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0C86DB22" w14:textId="77777777" w:rsidTr="005118D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CE3A11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М. Хрибшек и др.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9643A5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Електроника I проблеми и решења, Научна књига Београд,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DBD86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1989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4CA5F0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5D45607B" w14:textId="77777777" w:rsidTr="005118DE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14:paraId="2C914D0B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92904" w:rsidRPr="00676941" w14:paraId="490B0A87" w14:textId="77777777" w:rsidTr="005118D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49934572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31DBFC6F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5F6FF5E1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6538A47C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92904" w:rsidRPr="00676941" w14:paraId="04B4FD9E" w14:textId="77777777" w:rsidTr="005118DE">
        <w:tc>
          <w:tcPr>
            <w:tcW w:w="2512" w:type="dxa"/>
            <w:gridSpan w:val="4"/>
            <w:shd w:val="clear" w:color="auto" w:fill="auto"/>
            <w:vAlign w:val="center"/>
          </w:tcPr>
          <w:p w14:paraId="479FC2F2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Sedra/Smith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70698F3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Microelectronics Circuits, Sounders College Publishing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332696B8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1991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A70CEA8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60254970" w14:textId="77777777" w:rsidTr="005118DE">
        <w:tc>
          <w:tcPr>
            <w:tcW w:w="2512" w:type="dxa"/>
            <w:gridSpan w:val="4"/>
            <w:shd w:val="clear" w:color="auto" w:fill="auto"/>
            <w:vAlign w:val="center"/>
          </w:tcPr>
          <w:p w14:paraId="2E72502B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С. Марјановић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27A5D2E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Електроника 1- Компоненте и кола, Академска мисао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5B55AC90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2004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0C9FE16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92904" w:rsidRPr="00676941" w14:paraId="64392E29" w14:textId="77777777" w:rsidTr="005118D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17F376A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587DA7C3" w14:textId="77777777" w:rsidR="00092904" w:rsidRPr="00676941" w:rsidRDefault="00092904" w:rsidP="005118D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14:paraId="6799BDE7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10172D80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92904" w:rsidRPr="00676941" w14:paraId="21731FD0" w14:textId="77777777" w:rsidTr="005118D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0ACD09C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00CBB1DD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92904" w:rsidRPr="00676941" w14:paraId="0E720C2C" w14:textId="77777777" w:rsidTr="005118D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8983A33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2FD9A98" w14:textId="77777777" w:rsidR="00092904" w:rsidRPr="00676941" w:rsidRDefault="00092904" w:rsidP="005118D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36209621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1B2C52D2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092904" w:rsidRPr="00676941" w14:paraId="4C00907C" w14:textId="77777777" w:rsidTr="005118D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849AB35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D39E512" w14:textId="77777777" w:rsidR="00092904" w:rsidRPr="00676941" w:rsidRDefault="00092904" w:rsidP="005118D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тест/ колоквијум</w:t>
            </w:r>
          </w:p>
        </w:tc>
        <w:tc>
          <w:tcPr>
            <w:tcW w:w="992" w:type="dxa"/>
            <w:gridSpan w:val="3"/>
            <w:vAlign w:val="center"/>
          </w:tcPr>
          <w:p w14:paraId="4115D50E" w14:textId="6C7C9D9F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14:paraId="7D9B5B0A" w14:textId="4D2DA5DF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40</w:t>
            </w:r>
          </w:p>
        </w:tc>
      </w:tr>
      <w:tr w:rsidR="00092904" w:rsidRPr="00676941" w14:paraId="4DA3F06F" w14:textId="77777777" w:rsidTr="005118D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CB3B6A5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572AA5D" w14:textId="77777777" w:rsidR="00092904" w:rsidRPr="00676941" w:rsidRDefault="00092904" w:rsidP="005118D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рад у лабораторији/ лаб. вјежбе </w:t>
            </w:r>
          </w:p>
        </w:tc>
        <w:tc>
          <w:tcPr>
            <w:tcW w:w="992" w:type="dxa"/>
            <w:gridSpan w:val="3"/>
            <w:vAlign w:val="center"/>
          </w:tcPr>
          <w:p w14:paraId="3AFE8422" w14:textId="4EB1946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511FD7BB" w14:textId="78476EB6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092904" w:rsidRPr="00676941" w14:paraId="285A957D" w14:textId="77777777" w:rsidTr="005118D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54BA173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617D8B6C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92904" w:rsidRPr="00676941" w14:paraId="2484AAD9" w14:textId="77777777" w:rsidTr="005118D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6259B6D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BC87538" w14:textId="77777777" w:rsidR="00092904" w:rsidRPr="00676941" w:rsidRDefault="00092904" w:rsidP="005118D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нпр. завршни испит (усмени/ писмени)</w:t>
            </w:r>
          </w:p>
        </w:tc>
        <w:tc>
          <w:tcPr>
            <w:tcW w:w="992" w:type="dxa"/>
            <w:gridSpan w:val="3"/>
            <w:vAlign w:val="center"/>
          </w:tcPr>
          <w:p w14:paraId="3445D044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7553A242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</w:tr>
      <w:tr w:rsidR="00092904" w:rsidRPr="00676941" w14:paraId="28BF3719" w14:textId="77777777" w:rsidTr="005118D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B1DD4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29D3FD13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44A07813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5B2B5741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092904" w:rsidRPr="00676941" w14:paraId="536B4470" w14:textId="77777777" w:rsidTr="005118D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AB195CB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19CC732D" w14:textId="77777777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092904" w:rsidRPr="00676941" w14:paraId="74C7BF26" w14:textId="77777777" w:rsidTr="005118D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52D5447" w14:textId="77777777" w:rsidR="00092904" w:rsidRPr="00676941" w:rsidRDefault="00092904" w:rsidP="005118D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38"/>
            </w:tblGrid>
            <w:tr w:rsidR="001D169B" w:rsidRPr="0037103D" w14:paraId="0FEDE01F" w14:textId="77777777" w:rsidTr="00B30E05">
              <w:trPr>
                <w:trHeight w:val="272"/>
              </w:trPr>
              <w:tc>
                <w:tcPr>
                  <w:tcW w:w="7938" w:type="dxa"/>
                  <w:vAlign w:val="center"/>
                </w:tcPr>
                <w:p w14:paraId="178978D9" w14:textId="77777777" w:rsidR="001D169B" w:rsidRPr="0037103D" w:rsidRDefault="001D169B" w:rsidP="001D169B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>
                    <w:rPr>
                      <w:rFonts w:ascii="Arial Narrow" w:hAnsi="Arial Narrow"/>
                      <w:kern w:val="20"/>
                      <w:sz w:val="20"/>
                      <w:szCs w:val="20"/>
                      <w:lang w:val="sr-Cyrl-BA"/>
                    </w:rPr>
                    <w:t>14.0</w:t>
                  </w:r>
                  <w:r>
                    <w:rPr>
                      <w:rFonts w:ascii="Arial Narrow" w:hAnsi="Arial Narrow"/>
                      <w:kern w:val="20"/>
                      <w:sz w:val="20"/>
                      <w:szCs w:val="20"/>
                      <w:lang w:val="sr-Latn-BA"/>
                    </w:rPr>
                    <w:t>4</w:t>
                  </w:r>
                  <w:r>
                    <w:rPr>
                      <w:rFonts w:ascii="Arial Narrow" w:hAnsi="Arial Narrow"/>
                      <w:kern w:val="20"/>
                      <w:sz w:val="20"/>
                      <w:szCs w:val="20"/>
                      <w:lang w:val="sr-Cyrl-BA"/>
                    </w:rPr>
                    <w:t>.20</w:t>
                  </w:r>
                  <w:r>
                    <w:rPr>
                      <w:rFonts w:ascii="Arial Narrow" w:hAnsi="Arial Narrow"/>
                      <w:kern w:val="20"/>
                      <w:sz w:val="20"/>
                      <w:szCs w:val="20"/>
                      <w:lang w:val="sr-Latn-BA"/>
                    </w:rPr>
                    <w:t>25</w:t>
                  </w:r>
                  <w:r>
                    <w:rPr>
                      <w:rFonts w:ascii="Arial Narrow" w:hAnsi="Arial Narrow"/>
                      <w:kern w:val="20"/>
                      <w:sz w:val="20"/>
                      <w:szCs w:val="20"/>
                      <w:lang w:val="sr-Cyrl-BA"/>
                    </w:rPr>
                    <w:t xml:space="preserve">. – </w:t>
                  </w:r>
                  <w:r>
                    <w:rPr>
                      <w:rFonts w:ascii="Arial Narrow" w:hAnsi="Arial Narrow"/>
                      <w:kern w:val="20"/>
                      <w:sz w:val="20"/>
                      <w:szCs w:val="20"/>
                    </w:rPr>
                    <w:t>14.</w:t>
                  </w:r>
                  <w:r>
                    <w:rPr>
                      <w:rFonts w:ascii="Arial Narrow" w:hAnsi="Arial Narrow"/>
                      <w:kern w:val="20"/>
                      <w:sz w:val="20"/>
                      <w:szCs w:val="20"/>
                      <w:lang w:val="sr-Cyrl-BA"/>
                    </w:rPr>
                    <w:t xml:space="preserve">редовна </w:t>
                  </w:r>
                  <w:r>
                    <w:rPr>
                      <w:rFonts w:ascii="Arial Narrow" w:hAnsi="Arial Narrow"/>
                      <w:kern w:val="20"/>
                      <w:sz w:val="20"/>
                      <w:szCs w:val="20"/>
                    </w:rPr>
                    <w:t xml:space="preserve">сједница </w:t>
                  </w:r>
                  <w:r>
                    <w:rPr>
                      <w:rFonts w:ascii="Arial Narrow" w:hAnsi="Arial Narrow"/>
                      <w:kern w:val="20"/>
                      <w:sz w:val="20"/>
                      <w:szCs w:val="20"/>
                      <w:lang w:val="sr-Cyrl-BA"/>
                    </w:rPr>
                    <w:t>Научно-наставног вијећа Електротехничког факултета</w:t>
                  </w:r>
                </w:p>
              </w:tc>
              <w:bookmarkStart w:id="0" w:name="_GoBack"/>
              <w:bookmarkEnd w:id="0"/>
            </w:tr>
          </w:tbl>
          <w:p w14:paraId="47070E98" w14:textId="3FD633AE" w:rsidR="00092904" w:rsidRPr="00676941" w:rsidRDefault="00092904" w:rsidP="005118DE">
            <w:pPr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</w:tr>
    </w:tbl>
    <w:p w14:paraId="2DFCFE28" w14:textId="77777777" w:rsidR="00092904" w:rsidRPr="00676941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p w14:paraId="5DAF06FE" w14:textId="77777777" w:rsidR="00092904" w:rsidRPr="00676941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p w14:paraId="1EAC1C89" w14:textId="77777777" w:rsidR="00092904" w:rsidRPr="00676941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p w14:paraId="4BCF7A94" w14:textId="77777777" w:rsidR="00092904" w:rsidRPr="00676941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p w14:paraId="719E4C31" w14:textId="77777777" w:rsidR="00092904" w:rsidRPr="00676941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p w14:paraId="60DDD821" w14:textId="77777777" w:rsidR="00092904" w:rsidRPr="00676941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p w14:paraId="39B94C38" w14:textId="77777777" w:rsidR="00092904" w:rsidRPr="00676941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BA"/>
        </w:rPr>
      </w:pPr>
    </w:p>
    <w:p w14:paraId="379F0733" w14:textId="77777777" w:rsidR="00092904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RS"/>
        </w:rPr>
      </w:pPr>
    </w:p>
    <w:p w14:paraId="443535FC" w14:textId="77777777" w:rsidR="00092904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RS"/>
        </w:rPr>
      </w:pPr>
    </w:p>
    <w:p w14:paraId="5E670826" w14:textId="77777777" w:rsidR="00092904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RS"/>
        </w:rPr>
      </w:pPr>
    </w:p>
    <w:p w14:paraId="00BB158B" w14:textId="77777777" w:rsidR="00092904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RS"/>
        </w:rPr>
      </w:pPr>
    </w:p>
    <w:p w14:paraId="595FB1F7" w14:textId="77777777" w:rsidR="00092904" w:rsidRDefault="00092904" w:rsidP="00092904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lang w:val="sr-Cyrl-RS"/>
        </w:rPr>
      </w:pPr>
    </w:p>
    <w:sectPr w:rsidR="00092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904"/>
    <w:rsid w:val="00037157"/>
    <w:rsid w:val="00046990"/>
    <w:rsid w:val="00092904"/>
    <w:rsid w:val="000C45FE"/>
    <w:rsid w:val="001D169B"/>
    <w:rsid w:val="002B0113"/>
    <w:rsid w:val="00547F65"/>
    <w:rsid w:val="006F7F27"/>
    <w:rsid w:val="007D0DB6"/>
    <w:rsid w:val="009C2527"/>
    <w:rsid w:val="00B91E42"/>
    <w:rsid w:val="00F00E36"/>
    <w:rsid w:val="00FE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DD53F"/>
  <w15:chartTrackingRefBased/>
  <w15:docId w15:val="{40715C68-D79E-4834-8EC0-6BC9D733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9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bs-Latn-BA" w:eastAsia="bs-Latn-B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290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sr-Cyrl-BA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90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sr-Cyrl-BA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90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sr-Cyrl-BA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90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sr-Cyrl-BA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90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sr-Cyrl-BA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90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sr-Cyrl-BA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90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sr-Cyrl-BA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90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sr-Cyrl-BA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90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sr-Cyrl-BA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904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sr-Cyrl-B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9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r-Cyrl-B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904"/>
    <w:rPr>
      <w:rFonts w:eastAsiaTheme="majorEastAsia" w:cstheme="majorBidi"/>
      <w:color w:val="2F5496" w:themeColor="accent1" w:themeShade="BF"/>
      <w:sz w:val="28"/>
      <w:szCs w:val="28"/>
      <w:lang w:val="sr-Cyrl-B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904"/>
    <w:rPr>
      <w:rFonts w:eastAsiaTheme="majorEastAsia" w:cstheme="majorBidi"/>
      <w:i/>
      <w:iCs/>
      <w:color w:val="2F5496" w:themeColor="accent1" w:themeShade="BF"/>
      <w:lang w:val="sr-Cyrl-B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904"/>
    <w:rPr>
      <w:rFonts w:eastAsiaTheme="majorEastAsia" w:cstheme="majorBidi"/>
      <w:color w:val="2F5496" w:themeColor="accent1" w:themeShade="BF"/>
      <w:lang w:val="sr-Cyrl-B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904"/>
    <w:rPr>
      <w:rFonts w:eastAsiaTheme="majorEastAsia" w:cstheme="majorBidi"/>
      <w:i/>
      <w:iCs/>
      <w:color w:val="595959" w:themeColor="text1" w:themeTint="A6"/>
      <w:lang w:val="sr-Cyrl-B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904"/>
    <w:rPr>
      <w:rFonts w:eastAsiaTheme="majorEastAsia" w:cstheme="majorBidi"/>
      <w:color w:val="595959" w:themeColor="text1" w:themeTint="A6"/>
      <w:lang w:val="sr-Cyrl-B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904"/>
    <w:rPr>
      <w:rFonts w:eastAsiaTheme="majorEastAsia" w:cstheme="majorBidi"/>
      <w:i/>
      <w:iCs/>
      <w:color w:val="272727" w:themeColor="text1" w:themeTint="D8"/>
      <w:lang w:val="sr-Cyrl-B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904"/>
    <w:rPr>
      <w:rFonts w:eastAsiaTheme="majorEastAsia" w:cstheme="majorBidi"/>
      <w:color w:val="272727" w:themeColor="text1" w:themeTint="D8"/>
      <w:lang w:val="sr-Cyrl-BA"/>
    </w:rPr>
  </w:style>
  <w:style w:type="paragraph" w:styleId="Title">
    <w:name w:val="Title"/>
    <w:basedOn w:val="Normal"/>
    <w:next w:val="Normal"/>
    <w:link w:val="TitleChar"/>
    <w:uiPriority w:val="10"/>
    <w:qFormat/>
    <w:rsid w:val="000929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sr-Cyrl-BA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92904"/>
    <w:rPr>
      <w:rFonts w:asciiTheme="majorHAnsi" w:eastAsiaTheme="majorEastAsia" w:hAnsiTheme="majorHAnsi" w:cstheme="majorBidi"/>
      <w:spacing w:val="-10"/>
      <w:kern w:val="28"/>
      <w:sz w:val="56"/>
      <w:szCs w:val="56"/>
      <w:lang w:val="sr-Cyrl-B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90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sr-Cyrl-BA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92904"/>
    <w:rPr>
      <w:rFonts w:eastAsiaTheme="majorEastAsia" w:cstheme="majorBidi"/>
      <w:color w:val="595959" w:themeColor="text1" w:themeTint="A6"/>
      <w:spacing w:val="15"/>
      <w:sz w:val="28"/>
      <w:szCs w:val="28"/>
      <w:lang w:val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09290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sr-Cyrl-BA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92904"/>
    <w:rPr>
      <w:i/>
      <w:iCs/>
      <w:color w:val="404040" w:themeColor="text1" w:themeTint="BF"/>
      <w:lang w:val="sr-Cyrl-BA"/>
    </w:rPr>
  </w:style>
  <w:style w:type="paragraph" w:styleId="ListParagraph">
    <w:name w:val="List Paragraph"/>
    <w:basedOn w:val="Normal"/>
    <w:uiPriority w:val="34"/>
    <w:qFormat/>
    <w:rsid w:val="000929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sr-Cyrl-BA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9290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9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sr-Cyrl-BA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904"/>
    <w:rPr>
      <w:i/>
      <w:iCs/>
      <w:color w:val="2F5496" w:themeColor="accent1" w:themeShade="BF"/>
      <w:lang w:val="sr-Cyrl-BA"/>
    </w:rPr>
  </w:style>
  <w:style w:type="character" w:styleId="IntenseReference">
    <w:name w:val="Intense Reference"/>
    <w:basedOn w:val="DefaultParagraphFont"/>
    <w:uiPriority w:val="32"/>
    <w:qFormat/>
    <w:rsid w:val="00092904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092904"/>
    <w:pPr>
      <w:spacing w:after="0" w:line="240" w:lineRule="auto"/>
    </w:pPr>
    <w:rPr>
      <w:kern w:val="0"/>
      <w14:ligatures w14:val="none"/>
    </w:rPr>
  </w:style>
  <w:style w:type="table" w:styleId="TableGrid">
    <w:name w:val="Table Grid"/>
    <w:basedOn w:val="TableNormal"/>
    <w:uiPriority w:val="59"/>
    <w:rsid w:val="00092904"/>
    <w:pPr>
      <w:spacing w:after="0" w:line="240" w:lineRule="auto"/>
    </w:pPr>
    <w:rPr>
      <w:kern w:val="0"/>
      <w:lang w:val="bs-Latn-B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748</Words>
  <Characters>4266</Characters>
  <Application>Microsoft Office Word</Application>
  <DocSecurity>0</DocSecurity>
  <Lines>35</Lines>
  <Paragraphs>10</Paragraphs>
  <ScaleCrop>false</ScaleCrop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Božidar Popović</dc:creator>
  <cp:keywords/>
  <dc:description/>
  <cp:lastModifiedBy>nada cincar</cp:lastModifiedBy>
  <cp:revision>3</cp:revision>
  <dcterms:created xsi:type="dcterms:W3CDTF">2025-02-17T18:30:00Z</dcterms:created>
  <dcterms:modified xsi:type="dcterms:W3CDTF">2025-05-16T09:43:00Z</dcterms:modified>
</cp:coreProperties>
</file>